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on the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cargo    </w:t>
      </w:r>
      <w:r>
        <w:t xml:space="preserve">   captain    </w:t>
      </w:r>
      <w:r>
        <w:t xml:space="preserve">   boaters    </w:t>
      </w:r>
      <w:r>
        <w:t xml:space="preserve">   children    </w:t>
      </w:r>
      <w:r>
        <w:t xml:space="preserve">   rope    </w:t>
      </w:r>
      <w:r>
        <w:t xml:space="preserve">   horse    </w:t>
      </w:r>
      <w:r>
        <w:t xml:space="preserve">   bridge    </w:t>
      </w:r>
      <w:r>
        <w:t xml:space="preserve">   cabin    </w:t>
      </w:r>
      <w:r>
        <w:t xml:space="preserve">   narrowboat    </w:t>
      </w:r>
      <w:r>
        <w:t xml:space="preserve">   waterway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Canal</dc:title>
  <dcterms:created xsi:type="dcterms:W3CDTF">2021-10-11T11:10:07Z</dcterms:created>
  <dcterms:modified xsi:type="dcterms:W3CDTF">2021-10-11T11:10:07Z</dcterms:modified>
</cp:coreProperties>
</file>