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Alcoholism    </w:t>
      </w:r>
      <w:r>
        <w:t xml:space="preserve">   Anxiety    </w:t>
      </w:r>
      <w:r>
        <w:t xml:space="preserve">   Depression    </w:t>
      </w:r>
      <w:r>
        <w:t xml:space="preserve">   Stroke    </w:t>
      </w:r>
      <w:r>
        <w:t xml:space="preserve">   Skin Cancer    </w:t>
      </w:r>
      <w:r>
        <w:t xml:space="preserve">   Sun Cancer    </w:t>
      </w:r>
      <w:r>
        <w:t xml:space="preserve">   Lung Cancer    </w:t>
      </w:r>
      <w:r>
        <w:t xml:space="preserve">   Bulimia    </w:t>
      </w:r>
      <w:r>
        <w:t xml:space="preserve">   Anorexia    </w:t>
      </w:r>
      <w:r>
        <w:t xml:space="preserve">   Obesity    </w:t>
      </w:r>
      <w:r>
        <w:t xml:space="preserve">   Diabetes    </w:t>
      </w:r>
      <w:r>
        <w:t xml:space="preserve">  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</dc:title>
  <dcterms:created xsi:type="dcterms:W3CDTF">2021-10-11T11:11:42Z</dcterms:created>
  <dcterms:modified xsi:type="dcterms:W3CDTF">2021-10-11T11:11:42Z</dcterms:modified>
</cp:coreProperties>
</file>