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Lifestyle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Recommendations    </w:t>
      </w:r>
      <w:r>
        <w:t xml:space="preserve">   Health Risks    </w:t>
      </w:r>
      <w:r>
        <w:t xml:space="preserve">   Guidelines    </w:t>
      </w:r>
      <w:r>
        <w:t xml:space="preserve">   Gambling    </w:t>
      </w:r>
      <w:r>
        <w:t xml:space="preserve">   Family Life    </w:t>
      </w:r>
      <w:r>
        <w:t xml:space="preserve">   Social Life    </w:t>
      </w:r>
      <w:r>
        <w:t xml:space="preserve">   Mental Wellbeing    </w:t>
      </w:r>
      <w:r>
        <w:t xml:space="preserve">   Diet    </w:t>
      </w:r>
      <w:r>
        <w:t xml:space="preserve">   Exercise    </w:t>
      </w:r>
      <w:r>
        <w:t xml:space="preserve">   Stress    </w:t>
      </w:r>
      <w:r>
        <w:t xml:space="preserve">   Drugs    </w:t>
      </w:r>
      <w:r>
        <w:t xml:space="preserve">   Alcohol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Factors</dc:title>
  <dcterms:created xsi:type="dcterms:W3CDTF">2021-10-11T11:12:18Z</dcterms:created>
  <dcterms:modified xsi:type="dcterms:W3CDTF">2021-10-11T11:12:18Z</dcterms:modified>
</cp:coreProperties>
</file>