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Limits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Two    </w:t>
      </w:r>
      <w:r>
        <w:t xml:space="preserve">   Negative fifteen    </w:t>
      </w:r>
      <w:r>
        <w:t xml:space="preserve">   Two Fifths    </w:t>
      </w:r>
      <w:r>
        <w:t xml:space="preserve">   Zero    </w:t>
      </w:r>
      <w:r>
        <w:t xml:space="preserve">   Five fourths    </w:t>
      </w:r>
      <w:r>
        <w:t xml:space="preserve">   Four    </w:t>
      </w:r>
      <w:r>
        <w:t xml:space="preserve">   Negative one    </w:t>
      </w:r>
      <w:r>
        <w:t xml:space="preserve">   Twelve    </w:t>
      </w:r>
      <w:r>
        <w:t xml:space="preserve">   Twenty    </w:t>
      </w:r>
      <w:r>
        <w:t xml:space="preserve">   Thirtytwo    </w:t>
      </w:r>
      <w:r>
        <w:t xml:space="preserve">   Thirty    </w:t>
      </w:r>
      <w:r>
        <w:t xml:space="preserve">   One    </w:t>
      </w:r>
      <w:r>
        <w:t xml:space="preserve">   Seven    </w:t>
      </w:r>
      <w:r>
        <w:t xml:space="preserve">   Sixteen    </w:t>
      </w:r>
      <w:r>
        <w:t xml:space="preserve">   Nine    </w:t>
      </w:r>
      <w:r>
        <w:t xml:space="preserve">   Eighteen    </w:t>
      </w:r>
      <w:r>
        <w:t xml:space="preserve">   Forty    </w:t>
      </w:r>
      <w:r>
        <w:t xml:space="preserve">   One third    </w:t>
      </w:r>
      <w:r>
        <w:t xml:space="preserve">   Sixty    </w:t>
      </w:r>
      <w:r>
        <w:t xml:space="preserve">   Three    </w:t>
      </w:r>
      <w:r>
        <w:t xml:space="preserve">   One    </w:t>
      </w:r>
      <w:r>
        <w:t xml:space="preserve">   Eight    </w:t>
      </w:r>
      <w:r>
        <w:t xml:space="preserve">   Fourteen    </w:t>
      </w:r>
      <w:r>
        <w:t xml:space="preserve">   Five    </w:t>
      </w:r>
      <w:r>
        <w:t xml:space="preserve">   Zero    </w:t>
      </w:r>
      <w:r>
        <w:t xml:space="preserve">   Eight    </w:t>
      </w:r>
      <w:r>
        <w:t xml:space="preserve">   Eleven    </w:t>
      </w:r>
      <w:r>
        <w:t xml:space="preserve">   Thirteen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Limits crosswords</dc:title>
  <dcterms:created xsi:type="dcterms:W3CDTF">2021-10-11T11:13:31Z</dcterms:created>
  <dcterms:modified xsi:type="dcterms:W3CDTF">2021-10-11T11:13:31Z</dcterms:modified>
</cp:coreProperties>
</file>