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Organic    </w:t>
      </w:r>
      <w:r>
        <w:t xml:space="preserve">   Furnishing    </w:t>
      </w:r>
      <w:r>
        <w:t xml:space="preserve">   Bedding    </w:t>
      </w:r>
      <w:r>
        <w:t xml:space="preserve">   Pith    </w:t>
      </w:r>
      <w:r>
        <w:t xml:space="preserve">   Plant    </w:t>
      </w:r>
      <w:r>
        <w:t xml:space="preserve">   Comfortable    </w:t>
      </w:r>
      <w:r>
        <w:t xml:space="preserve">   Fiber    </w:t>
      </w:r>
      <w:r>
        <w:t xml:space="preserve">   Strength    </w:t>
      </w:r>
      <w:r>
        <w:t xml:space="preserve">   Flax    </w:t>
      </w:r>
      <w:r>
        <w:t xml:space="preserve">   Linen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Linen</dc:title>
  <dcterms:created xsi:type="dcterms:W3CDTF">2021-10-11T11:13:34Z</dcterms:created>
  <dcterms:modified xsi:type="dcterms:W3CDTF">2021-10-11T11:13:34Z</dcterms:modified>
</cp:coreProperties>
</file>