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Iwerddon    </w:t>
      </w:r>
      <w:r>
        <w:t xml:space="preserve">   Yr alban    </w:t>
      </w:r>
      <w:r>
        <w:t xml:space="preserve">   Lloegr    </w:t>
      </w:r>
      <w:r>
        <w:t xml:space="preserve">   Wales    </w:t>
      </w:r>
      <w:r>
        <w:t xml:space="preserve">   Team    </w:t>
      </w:r>
      <w:r>
        <w:t xml:space="preserve">   Tour    </w:t>
      </w:r>
      <w:r>
        <w:t xml:space="preserve">   Llewod    </w:t>
      </w:r>
      <w:r>
        <w:t xml:space="preserve">   Warburton    </w:t>
      </w:r>
      <w:r>
        <w:t xml:space="preserve">   Gatland    </w:t>
      </w:r>
      <w:r>
        <w:t xml:space="preserve">   Rugby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Lions</dc:title>
  <dcterms:created xsi:type="dcterms:W3CDTF">2021-10-11T11:13:31Z</dcterms:created>
  <dcterms:modified xsi:type="dcterms:W3CDTF">2021-10-11T11:13:31Z</dcterms:modified>
</cp:coreProperties>
</file>