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List#13: Consonant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sword    </w:t>
      </w:r>
      <w:r>
        <w:t xml:space="preserve">   thumb    </w:t>
      </w:r>
      <w:r>
        <w:t xml:space="preserve">   church    </w:t>
      </w:r>
      <w:r>
        <w:t xml:space="preserve">   know    </w:t>
      </w:r>
      <w:r>
        <w:t xml:space="preserve">   phone    </w:t>
      </w:r>
      <w:r>
        <w:t xml:space="preserve">   cloth    </w:t>
      </w:r>
      <w:r>
        <w:t xml:space="preserve">   white    </w:t>
      </w:r>
      <w:r>
        <w:t xml:space="preserve">   teeth    </w:t>
      </w:r>
      <w:r>
        <w:t xml:space="preserve">   share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List#13: Consonant Digraphs</dc:title>
  <dcterms:created xsi:type="dcterms:W3CDTF">2021-10-11T11:16:44Z</dcterms:created>
  <dcterms:modified xsi:type="dcterms:W3CDTF">2021-10-11T11:16:44Z</dcterms:modified>
</cp:coreProperties>
</file>