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Metanoia    </w:t>
      </w:r>
      <w:r>
        <w:t xml:space="preserve">   Metabasis    </w:t>
      </w:r>
      <w:r>
        <w:t xml:space="preserve">   Hypotaxis    </w:t>
      </w:r>
      <w:r>
        <w:t xml:space="preserve">   Hypophora    </w:t>
      </w:r>
      <w:r>
        <w:t xml:space="preserve">   Hyperbole    </w:t>
      </w:r>
      <w:r>
        <w:t xml:space="preserve">   Hyperbaton    </w:t>
      </w:r>
      <w:r>
        <w:t xml:space="preserve">   Antithesis    </w:t>
      </w:r>
      <w:r>
        <w:t xml:space="preserve">   Antistrophe    </w:t>
      </w:r>
      <w:r>
        <w:t xml:space="preserve">   Antiphrasis    </w:t>
      </w:r>
      <w:r>
        <w:t xml:space="preserve">   Antimetabole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Puzzle</dc:title>
  <dcterms:created xsi:type="dcterms:W3CDTF">2021-10-11T11:16:59Z</dcterms:created>
  <dcterms:modified xsi:type="dcterms:W3CDTF">2021-10-11T11:16:59Z</dcterms:modified>
</cp:coreProperties>
</file>