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Mood    </w:t>
      </w:r>
      <w:r>
        <w:t xml:space="preserve">   Purpose    </w:t>
      </w:r>
      <w:r>
        <w:t xml:space="preserve">   Theme    </w:t>
      </w:r>
      <w:r>
        <w:t xml:space="preserve">   Author    </w:t>
      </w:r>
      <w:r>
        <w:t xml:space="preserve">   Simile    </w:t>
      </w:r>
      <w:r>
        <w:t xml:space="preserve">   Personification    </w:t>
      </w:r>
      <w:r>
        <w:t xml:space="preserve">   Hyperbole    </w:t>
      </w:r>
      <w:r>
        <w:t xml:space="preserve">   Onomatopoeia    </w:t>
      </w:r>
      <w:r>
        <w:t xml:space="preserve">   Repetition    </w:t>
      </w:r>
      <w:r>
        <w:t xml:space="preserve">   Imagery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Devices</dc:title>
  <dcterms:created xsi:type="dcterms:W3CDTF">2021-10-11T11:18:33Z</dcterms:created>
  <dcterms:modified xsi:type="dcterms:W3CDTF">2021-10-11T11:18:33Z</dcterms:modified>
</cp:coreProperties>
</file>