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Connotation    </w:t>
      </w:r>
      <w:r>
        <w:t xml:space="preserve">   Denotation    </w:t>
      </w:r>
      <w:r>
        <w:t xml:space="preserve">   Oxymoron    </w:t>
      </w:r>
      <w:r>
        <w:t xml:space="preserve">   Imagery    </w:t>
      </w:r>
      <w:r>
        <w:t xml:space="preserve">   Adage    </w:t>
      </w:r>
      <w:r>
        <w:t xml:space="preserve">   Anecdote    </w:t>
      </w:r>
      <w:r>
        <w:t xml:space="preserve">   Sensory details    </w:t>
      </w:r>
      <w:r>
        <w:t xml:space="preserve">   Hyperbole    </w:t>
      </w:r>
      <w:r>
        <w:t xml:space="preserve">   Parallel structure    </w:t>
      </w:r>
      <w:r>
        <w:t xml:space="preserve">   Allusion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 </dc:title>
  <dcterms:created xsi:type="dcterms:W3CDTF">2021-10-11T11:18:32Z</dcterms:created>
  <dcterms:modified xsi:type="dcterms:W3CDTF">2021-10-11T11:18:32Z</dcterms:modified>
</cp:coreProperties>
</file>