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- Point of 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English    </w:t>
      </w:r>
      <w:r>
        <w:t xml:space="preserve">   Charlottes web    </w:t>
      </w:r>
      <w:r>
        <w:t xml:space="preserve">   Literature    </w:t>
      </w:r>
      <w:r>
        <w:t xml:space="preserve">   Character    </w:t>
      </w:r>
      <w:r>
        <w:t xml:space="preserve">   Narrator    </w:t>
      </w:r>
      <w:r>
        <w:t xml:space="preserve">   Limited    </w:t>
      </w:r>
      <w:r>
        <w:t xml:space="preserve">   Omniscient    </w:t>
      </w:r>
      <w:r>
        <w:t xml:space="preserve">   Objective    </w:t>
      </w:r>
      <w:r>
        <w:t xml:space="preserve">   Harry Potter    </w:t>
      </w:r>
      <w:r>
        <w:t xml:space="preserve">   Secret Garden    </w:t>
      </w:r>
      <w:r>
        <w:t xml:space="preserve">   Hunger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- Point of View</dc:title>
  <dcterms:created xsi:type="dcterms:W3CDTF">2021-10-11T11:17:30Z</dcterms:created>
  <dcterms:modified xsi:type="dcterms:W3CDTF">2021-10-11T11:17:30Z</dcterms:modified>
</cp:coreProperties>
</file>