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Protagonist    </w:t>
      </w:r>
      <w:r>
        <w:t xml:space="preserve">   Dynamic    </w:t>
      </w:r>
      <w:r>
        <w:t xml:space="preserve">   Static    </w:t>
      </w:r>
      <w:r>
        <w:t xml:space="preserve">   External Conflict    </w:t>
      </w:r>
      <w:r>
        <w:t xml:space="preserve">   Internal Conflict    </w:t>
      </w:r>
      <w:r>
        <w:t xml:space="preserve">   Third Person Omniscient    </w:t>
      </w:r>
      <w:r>
        <w:t xml:space="preserve">   Third Person Objective    </w:t>
      </w:r>
      <w:r>
        <w:t xml:space="preserve">   Third Person Limited    </w:t>
      </w:r>
      <w:r>
        <w:t xml:space="preserve">   Second Person    </w:t>
      </w:r>
      <w:r>
        <w:t xml:space="preserve">   First Person    </w:t>
      </w:r>
      <w:r>
        <w:t xml:space="preserve">   Perspective    </w:t>
      </w:r>
      <w:r>
        <w:t xml:space="preserve">   Theme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2021-10-11T11:18:19Z</dcterms:created>
  <dcterms:modified xsi:type="dcterms:W3CDTF">2021-10-11T11:18:19Z</dcterms:modified>
</cp:coreProperties>
</file>