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health    </w:t>
      </w:r>
      <w:r>
        <w:t xml:space="preserve">   recreational    </w:t>
      </w:r>
      <w:r>
        <w:t xml:space="preserve">   crime    </w:t>
      </w:r>
      <w:r>
        <w:t xml:space="preserve">   quality    </w:t>
      </w:r>
      <w:r>
        <w:t xml:space="preserve">   services    </w:t>
      </w:r>
      <w:r>
        <w:t xml:space="preserve">   facilities    </w:t>
      </w:r>
      <w:r>
        <w:t xml:space="preserve">   environmental    </w:t>
      </w:r>
      <w:r>
        <w:t xml:space="preserve">   safety    </w:t>
      </w:r>
      <w:r>
        <w:t xml:space="preserve">   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Liveability</dc:title>
  <dcterms:created xsi:type="dcterms:W3CDTF">2021-10-11T11:19:48Z</dcterms:created>
  <dcterms:modified xsi:type="dcterms:W3CDTF">2021-10-11T11:19:48Z</dcterms:modified>
</cp:coreProperties>
</file>