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Jewish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Protection    </w:t>
      </w:r>
      <w:r>
        <w:t xml:space="preserve">   Kindness    </w:t>
      </w:r>
      <w:r>
        <w:t xml:space="preserve">   Teshuvah    </w:t>
      </w:r>
      <w:r>
        <w:t xml:space="preserve">   Sameach    </w:t>
      </w:r>
      <w:r>
        <w:t xml:space="preserve">   Happy    </w:t>
      </w:r>
      <w:r>
        <w:t xml:space="preserve">   Forgive    </w:t>
      </w:r>
      <w:r>
        <w:t xml:space="preserve">   Dignity    </w:t>
      </w:r>
      <w:r>
        <w:t xml:space="preserve">   Rose    </w:t>
      </w:r>
      <w:r>
        <w:t xml:space="preserve">   Bullying    </w:t>
      </w:r>
      <w:r>
        <w:t xml:space="preserve">   Jealous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Jewish Values</dc:title>
  <dcterms:created xsi:type="dcterms:W3CDTF">2021-10-11T11:21:02Z</dcterms:created>
  <dcterms:modified xsi:type="dcterms:W3CDTF">2021-10-11T11:21:02Z</dcterms:modified>
</cp:coreProperties>
</file>