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 Knowing    </w:t>
      </w:r>
      <w:r>
        <w:t xml:space="preserve">   Disciples    </w:t>
      </w:r>
      <w:r>
        <w:t xml:space="preserve">   Earthy Water    </w:t>
      </w:r>
      <w:r>
        <w:t xml:space="preserve">   Fulfilment    </w:t>
      </w:r>
      <w:r>
        <w:t xml:space="preserve">   Jesus    </w:t>
      </w:r>
      <w:r>
        <w:t xml:space="preserve">   Living Water    </w:t>
      </w:r>
      <w:r>
        <w:t xml:space="preserve">   Love    </w:t>
      </w:r>
      <w:r>
        <w:t xml:space="preserve">   Messiah    </w:t>
      </w:r>
      <w:r>
        <w:t xml:space="preserve">   Samaritan    </w:t>
      </w:r>
      <w:r>
        <w:t xml:space="preserve">   Thirst    </w:t>
      </w:r>
      <w:r>
        <w:t xml:space="preserve">   Water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Water Word Search</dc:title>
  <dcterms:created xsi:type="dcterms:W3CDTF">2021-10-11T11:20:00Z</dcterms:created>
  <dcterms:modified xsi:type="dcterms:W3CDTF">2021-10-11T11:20:00Z</dcterms:modified>
</cp:coreProperties>
</file>