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Living and Non-living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plant    </w:t>
      </w:r>
      <w:r>
        <w:t xml:space="preserve">   ,human,    </w:t>
      </w:r>
      <w:r>
        <w:t xml:space="preserve">   reproduce    </w:t>
      </w:r>
      <w:r>
        <w:t xml:space="preserve">   food,    </w:t>
      </w:r>
      <w:r>
        <w:t xml:space="preserve">   ,walk,    </w:t>
      </w:r>
      <w:r>
        <w:t xml:space="preserve">   swim    </w:t>
      </w:r>
      <w:r>
        <w:t xml:space="preserve">   plants,    </w:t>
      </w:r>
      <w:r>
        <w:t xml:space="preserve">   animals,    </w:t>
      </w:r>
      <w:r>
        <w:t xml:space="preserve">   grow,    </w:t>
      </w:r>
      <w:r>
        <w:t xml:space="preserve">   Breathe,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and Non-living</dc:title>
  <dcterms:created xsi:type="dcterms:W3CDTF">2021-10-11T11:20:03Z</dcterms:created>
  <dcterms:modified xsi:type="dcterms:W3CDTF">2021-10-11T11:20:03Z</dcterms:modified>
</cp:coreProperties>
</file>