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Lliiwiau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arian    </w:t>
      </w:r>
      <w:r>
        <w:t xml:space="preserve">   aur    </w:t>
      </w:r>
      <w:r>
        <w:t xml:space="preserve">   porffor    </w:t>
      </w:r>
      <w:r>
        <w:t xml:space="preserve">   pinc    </w:t>
      </w:r>
      <w:r>
        <w:t xml:space="preserve">   gwyn    </w:t>
      </w:r>
      <w:r>
        <w:t xml:space="preserve">   brown    </w:t>
      </w:r>
      <w:r>
        <w:t xml:space="preserve">   llwyd    </w:t>
      </w:r>
      <w:r>
        <w:t xml:space="preserve">   gwyrdd    </w:t>
      </w:r>
      <w:r>
        <w:t xml:space="preserve">   du    </w:t>
      </w:r>
      <w:r>
        <w:t xml:space="preserve">   oren    </w:t>
      </w:r>
      <w:r>
        <w:t xml:space="preserve">   melyn    </w:t>
      </w:r>
      <w:r>
        <w:t xml:space="preserve">   coch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Lliiwiau</dc:title>
  <dcterms:created xsi:type="dcterms:W3CDTF">2021-10-11T11:22:18Z</dcterms:created>
  <dcterms:modified xsi:type="dcterms:W3CDTF">2021-10-11T11:22:18Z</dcterms:modified>
</cp:coreProperties>
</file>