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Government New Zealand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National Council    </w:t>
      </w:r>
      <w:r>
        <w:t xml:space="preserve">   Decision making    </w:t>
      </w:r>
      <w:r>
        <w:t xml:space="preserve">   Six    </w:t>
      </w:r>
      <w:r>
        <w:t xml:space="preserve">   Democracy    </w:t>
      </w:r>
      <w:r>
        <w:t xml:space="preserve">   Metropolitan    </w:t>
      </w:r>
      <w:r>
        <w:t xml:space="preserve">   Fifteen    </w:t>
      </w:r>
      <w:r>
        <w:t xml:space="preserve">   Regional    </w:t>
      </w:r>
      <w:r>
        <w:t xml:space="preserve">   Eleven    </w:t>
      </w:r>
      <w:r>
        <w:t xml:space="preserve">   Auckland    </w:t>
      </w:r>
      <w:r>
        <w:t xml:space="preserve">   Community boards    </w:t>
      </w:r>
      <w:r>
        <w:t xml:space="preserve">   Sixty one    </w:t>
      </w:r>
      <w:r>
        <w:t xml:space="preserve">   Chatham Islands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New Zealand</dc:title>
  <dcterms:created xsi:type="dcterms:W3CDTF">2021-10-11T11:21:46Z</dcterms:created>
  <dcterms:modified xsi:type="dcterms:W3CDTF">2021-10-11T11:21:46Z</dcterms:modified>
</cp:coreProperties>
</file>