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Hagrid hut    </w:t>
      </w:r>
      <w:r>
        <w:t xml:space="preserve">   Burrow    </w:t>
      </w:r>
      <w:r>
        <w:t xml:space="preserve">   Ministry    </w:t>
      </w:r>
      <w:r>
        <w:t xml:space="preserve">   Beuxbatons    </w:t>
      </w:r>
      <w:r>
        <w:t xml:space="preserve">   Kitchen    </w:t>
      </w:r>
      <w:r>
        <w:t xml:space="preserve">   Tower    </w:t>
      </w:r>
      <w:r>
        <w:t xml:space="preserve">   Dungeon    </w:t>
      </w:r>
      <w:r>
        <w:t xml:space="preserve">   Ilvermorny    </w:t>
      </w:r>
      <w:r>
        <w:t xml:space="preserve">   Durmstrang    </w:t>
      </w:r>
      <w:r>
        <w:t xml:space="preserve">   Azkaban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Locations</dc:title>
  <dcterms:created xsi:type="dcterms:W3CDTF">2021-10-11T11:22:14Z</dcterms:created>
  <dcterms:modified xsi:type="dcterms:W3CDTF">2021-10-11T11:22:14Z</dcterms:modified>
</cp:coreProperties>
</file>