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Logħba S.K Qari: L-ewwel jum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 nirrabjax    </w:t>
      </w:r>
      <w:r>
        <w:t xml:space="preserve">   ommi    </w:t>
      </w:r>
      <w:r>
        <w:t xml:space="preserve">   skola    </w:t>
      </w:r>
      <w:r>
        <w:t xml:space="preserve">   dar    </w:t>
      </w:r>
      <w:r>
        <w:t xml:space="preserve">   sakemm    </w:t>
      </w:r>
      <w:r>
        <w:t xml:space="preserve">   tfal    </w:t>
      </w:r>
      <w:r>
        <w:t xml:space="preserve">   skuter    </w:t>
      </w:r>
      <w:r>
        <w:t xml:space="preserve">   mkissrin    </w:t>
      </w:r>
      <w:r>
        <w:t xml:space="preserve">   triqti    </w:t>
      </w:r>
      <w:r>
        <w:t xml:space="preserve">   karozzi    </w:t>
      </w:r>
      <w:r>
        <w:t xml:space="preserve">   mowbajl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Logħba S.K Qari: L-ewwel jum </dc:title>
  <dcterms:created xsi:type="dcterms:W3CDTF">2021-10-11T11:22:39Z</dcterms:created>
  <dcterms:modified xsi:type="dcterms:W3CDTF">2021-10-11T11:22:39Z</dcterms:modified>
</cp:coreProperties>
</file>