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London Eye    </w:t>
      </w:r>
      <w:r>
        <w:t xml:space="preserve">   Black Taxis    </w:t>
      </w:r>
      <w:r>
        <w:t xml:space="preserve">   Queen Elizabeth    </w:t>
      </w:r>
      <w:r>
        <w:t xml:space="preserve">   British Ills    </w:t>
      </w:r>
      <w:r>
        <w:t xml:space="preserve">   Heathrow Airport    </w:t>
      </w:r>
      <w:r>
        <w:t xml:space="preserve">   London Bridge    </w:t>
      </w:r>
      <w:r>
        <w:t xml:space="preserve">   Tower Bridge    </w:t>
      </w:r>
      <w:r>
        <w:t xml:space="preserve">   Sainsburys    </w:t>
      </w:r>
      <w:r>
        <w:t xml:space="preserve">   Tesco    </w:t>
      </w:r>
      <w:r>
        <w:t xml:space="preserve">   Buckingham Palace    </w:t>
      </w:r>
      <w:r>
        <w:t xml:space="preserve">   Big 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2021-10-11T11:23:42Z</dcterms:created>
  <dcterms:modified xsi:type="dcterms:W3CDTF">2021-10-11T11:23:42Z</dcterms:modified>
</cp:coreProperties>
</file>