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natacion    </w:t>
      </w:r>
      <w:r>
        <w:t xml:space="preserve">   voleibol    </w:t>
      </w:r>
      <w:r>
        <w:t xml:space="preserve">   trio con arco    </w:t>
      </w:r>
      <w:r>
        <w:t xml:space="preserve">   polo    </w:t>
      </w:r>
      <w:r>
        <w:t xml:space="preserve">   criquet    </w:t>
      </w:r>
      <w:r>
        <w:t xml:space="preserve">   beisbol    </w:t>
      </w:r>
      <w:r>
        <w:t xml:space="preserve">   boxeo    </w:t>
      </w:r>
      <w:r>
        <w:t xml:space="preserve">   ciclismo    </w:t>
      </w:r>
      <w:r>
        <w:t xml:space="preserve">   tenis    </w:t>
      </w:r>
      <w:r>
        <w:t xml:space="preserve">   atletismo    </w:t>
      </w:r>
      <w:r>
        <w:t xml:space="preserve">   gimnasia    </w:t>
      </w:r>
      <w:r>
        <w:t xml:space="preserve">   baloncesto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2021-10-11T11:27:19Z</dcterms:created>
  <dcterms:modified xsi:type="dcterms:W3CDTF">2021-10-11T11:27:19Z</dcterms:modified>
</cp:coreProperties>
</file>