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Louisiana History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rapid rise in the value of the Company of Indies' stocks that created a nickname for the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from the end of the Civil War to 1877.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economic depression in the 1930s that began in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 treaty where France gave Louisiana to Spain during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between Great Britain and America because of issues that had never been fully resolved at the end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Treaty that gave Americans the right to trade and deposit goods in New Orleans. It also allowed Americans to navigate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destructive river flood in the history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 American conflict between France and Britain that started in 1754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major battle of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in which Spain returned the colonial territory of Louisiana to France in exchange for Tuscany.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acquisition of Louisiana territory by United States from France in 1803.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the North and South of United States because of controversy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that ended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of history in Southern United States, from the late 18th century to the start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Bienville's set of laws that regulated the behavior of slaves and laid out rules for their masters </w:t>
            </w:r>
          </w:p>
        </w:tc>
      </w:tr>
    </w:tbl>
    <w:p>
      <w:pPr>
        <w:pStyle w:val="WordBankLarge"/>
      </w:pPr>
      <w:r>
        <w:t xml:space="preserve">   Mississippi Bubble     </w:t>
      </w:r>
      <w:r>
        <w:t xml:space="preserve">   Code Noir    </w:t>
      </w:r>
      <w:r>
        <w:t xml:space="preserve">   French and Indian War    </w:t>
      </w:r>
      <w:r>
        <w:t xml:space="preserve">   Treaty of Fontainebleau    </w:t>
      </w:r>
      <w:r>
        <w:t xml:space="preserve">   Treaty of Paris of 1763    </w:t>
      </w:r>
      <w:r>
        <w:t xml:space="preserve">   Pickney's Treaty    </w:t>
      </w:r>
      <w:r>
        <w:t xml:space="preserve">   Treaty of San Ildefonso    </w:t>
      </w:r>
      <w:r>
        <w:t xml:space="preserve">   Louisiana Purchase    </w:t>
      </w:r>
      <w:r>
        <w:t xml:space="preserve">   War of 1812    </w:t>
      </w:r>
      <w:r>
        <w:t xml:space="preserve">   Battle of New Orleans    </w:t>
      </w:r>
      <w:r>
        <w:t xml:space="preserve">   Antebellum Era    </w:t>
      </w:r>
      <w:r>
        <w:t xml:space="preserve">   Civil War    </w:t>
      </w:r>
      <w:r>
        <w:t xml:space="preserve">   Reconstruction    </w:t>
      </w:r>
      <w:r>
        <w:t xml:space="preserve">   Great Mississippi Flood of 1927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History Events</dc:title>
  <dcterms:created xsi:type="dcterms:W3CDTF">2021-10-11T11:28:59Z</dcterms:created>
  <dcterms:modified xsi:type="dcterms:W3CDTF">2021-10-11T11:28:59Z</dcterms:modified>
</cp:coreProperties>
</file>