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Leg Differential Diagnosis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Differential Diagnosis    </w:t>
      </w:r>
      <w:r>
        <w:t xml:space="preserve">   Superficial Peroneal    </w:t>
      </w:r>
      <w:r>
        <w:t xml:space="preserve">   Common Peroneal    </w:t>
      </w:r>
      <w:r>
        <w:t xml:space="preserve">   Saphenous Nerve    </w:t>
      </w:r>
      <w:r>
        <w:t xml:space="preserve">   Sural Nerve    </w:t>
      </w:r>
      <w:r>
        <w:t xml:space="preserve">   Entrapment    </w:t>
      </w:r>
      <w:r>
        <w:t xml:space="preserve">   Neurological    </w:t>
      </w:r>
      <w:r>
        <w:t xml:space="preserve">   Pyoderma Gangrenosum    </w:t>
      </w:r>
      <w:r>
        <w:t xml:space="preserve">   Ewing Sarcoma    </w:t>
      </w:r>
      <w:r>
        <w:t xml:space="preserve">   Leg Cramp    </w:t>
      </w:r>
      <w:r>
        <w:t xml:space="preserve">   Osteomyelitis    </w:t>
      </w:r>
      <w:r>
        <w:t xml:space="preserve">   Dermatome    </w:t>
      </w:r>
      <w:r>
        <w:t xml:space="preserve">   Calciphylaxis    </w:t>
      </w:r>
      <w:r>
        <w:t xml:space="preserve">   PVD    </w:t>
      </w:r>
      <w:r>
        <w:t xml:space="preserve">   DVT    </w:t>
      </w:r>
      <w:r>
        <w:t xml:space="preserve">   Tendinopathy    </w:t>
      </w:r>
      <w:r>
        <w:t xml:space="preserve">   Achilles    </w:t>
      </w:r>
      <w:r>
        <w:t xml:space="preserve">   Osgood Schlatter    </w:t>
      </w:r>
      <w:r>
        <w:t xml:space="preserve">   Maisonneuve    </w:t>
      </w:r>
      <w:r>
        <w:t xml:space="preserve">   Fracture    </w:t>
      </w:r>
      <w:r>
        <w:t xml:space="preserve">   Musculoskeletal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Leg Differential Diagnosis</dc:title>
  <dcterms:created xsi:type="dcterms:W3CDTF">2021-10-11T11:29:58Z</dcterms:created>
  <dcterms:modified xsi:type="dcterms:W3CDTF">2021-10-11T11:29:58Z</dcterms:modified>
</cp:coreProperties>
</file>