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Luxembourg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Staerzelen    </w:t>
      </w:r>
      <w:r>
        <w:t xml:space="preserve">   Euro    </w:t>
      </w:r>
      <w:r>
        <w:t xml:space="preserve">   Devise    </w:t>
      </w:r>
      <w:r>
        <w:t xml:space="preserve">   Bouneschlupp    </w:t>
      </w:r>
      <w:r>
        <w:t xml:space="preserve">   Friture    </w:t>
      </w:r>
      <w:r>
        <w:t xml:space="preserve">   Drapeau    </w:t>
      </w:r>
      <w:r>
        <w:t xml:space="preserve">   Cathèdrale    </w:t>
      </w:r>
      <w:r>
        <w:t xml:space="preserve">   Blason    </w:t>
      </w:r>
      <w:r>
        <w:t xml:space="preserve">   Gelle Fra    </w:t>
      </w:r>
      <w:r>
        <w:t xml:space="preserve">   Luxembourg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Luxembourg</dc:title>
  <dcterms:created xsi:type="dcterms:W3CDTF">2021-10-11T11:32:51Z</dcterms:created>
  <dcterms:modified xsi:type="dcterms:W3CDTF">2021-10-11T11:32:51Z</dcterms:modified>
</cp:coreProperties>
</file>