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Lymphatic/Immune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symptoms    </w:t>
      </w:r>
      <w:r>
        <w:t xml:space="preserve">   immune    </w:t>
      </w:r>
      <w:r>
        <w:t xml:space="preserve">   infection    </w:t>
      </w:r>
      <w:r>
        <w:t xml:space="preserve">   hiv    </w:t>
      </w:r>
      <w:r>
        <w:t xml:space="preserve">   sclerosis    </w:t>
      </w:r>
      <w:r>
        <w:t xml:space="preserve">   celiac    </w:t>
      </w:r>
      <w:r>
        <w:t xml:space="preserve">   lyphedma    </w:t>
      </w:r>
      <w:r>
        <w:t xml:space="preserve">   cells    </w:t>
      </w:r>
      <w:r>
        <w:t xml:space="preserve">   virus    </w:t>
      </w:r>
      <w:r>
        <w:t xml:space="preserve">   lymphatic    </w:t>
      </w:r>
      <w:r>
        <w:t xml:space="preserve">  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Lymphatic/Immune systems</dc:title>
  <dcterms:created xsi:type="dcterms:W3CDTF">2021-10-11T11:33:29Z</dcterms:created>
  <dcterms:modified xsi:type="dcterms:W3CDTF">2021-10-11T11:33:29Z</dcterms:modified>
</cp:coreProperties>
</file>