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MACRA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MIPS    </w:t>
      </w:r>
      <w:r>
        <w:t xml:space="preserve">   Medicare access    </w:t>
      </w:r>
      <w:r>
        <w:t xml:space="preserve">   merit based    </w:t>
      </w:r>
      <w:r>
        <w:t xml:space="preserve">   Penalties    </w:t>
      </w:r>
      <w:r>
        <w:t xml:space="preserve">   EHR    </w:t>
      </w:r>
      <w:r>
        <w:t xml:space="preserve">   track three    </w:t>
      </w:r>
      <w:r>
        <w:t xml:space="preserve">   population health    </w:t>
      </w:r>
      <w:r>
        <w:t xml:space="preserve">   APMS    </w:t>
      </w:r>
      <w:r>
        <w:t xml:space="preserve">   upside risk    </w:t>
      </w:r>
      <w:r>
        <w:t xml:space="preserve">   fee for service    </w:t>
      </w:r>
      <w:r>
        <w:t xml:space="preserve">   one hundred fifty    </w:t>
      </w:r>
      <w:r>
        <w:t xml:space="preserve">   next generation ACO    </w:t>
      </w:r>
      <w:r>
        <w:t xml:space="preserve">   cardiac    </w:t>
      </w:r>
      <w:r>
        <w:t xml:space="preserve">   outcomes    </w:t>
      </w:r>
      <w:r>
        <w:t xml:space="preserve">   MACRA    </w:t>
      </w:r>
      <w:r>
        <w:t xml:space="preserve">   downside risk    </w:t>
      </w:r>
      <w:r>
        <w:t xml:space="preserve">   bonus    </w:t>
      </w:r>
      <w:r>
        <w:t xml:space="preserve">   shared savings    </w:t>
      </w:r>
      <w:r>
        <w:t xml:space="preserve">   trach two    </w:t>
      </w:r>
      <w:r>
        <w:t xml:space="preserve">   joint care    </w:t>
      </w:r>
      <w:r>
        <w:t xml:space="preserve">   patient centered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MACRA Word Search</dc:title>
  <dcterms:created xsi:type="dcterms:W3CDTF">2021-10-11T11:35:33Z</dcterms:created>
  <dcterms:modified xsi:type="dcterms:W3CDTF">2021-10-11T11:35:33Z</dcterms:modified>
</cp:coreProperties>
</file>