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MDA 106: 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IMMUNITY    </w:t>
      </w:r>
      <w:r>
        <w:t xml:space="preserve">   VACCINATION    </w:t>
      </w:r>
      <w:r>
        <w:t xml:space="preserve">   DOSAGE    </w:t>
      </w:r>
      <w:r>
        <w:t xml:space="preserve">   GLUTE    </w:t>
      </w:r>
      <w:r>
        <w:t xml:space="preserve">   INTRAMUSCULAR    </w:t>
      </w:r>
      <w:r>
        <w:t xml:space="preserve">   SUBCUTANEOUS    </w:t>
      </w:r>
      <w:r>
        <w:t xml:space="preserve">   INTRADERMAL    </w:t>
      </w:r>
      <w:r>
        <w:t xml:space="preserve">   SHARPS CONTAINER    </w:t>
      </w:r>
      <w:r>
        <w:t xml:space="preserve">   NEEDLE    </w:t>
      </w:r>
      <w:r>
        <w:t xml:space="preserve">   SYRINGE    </w:t>
      </w:r>
      <w:r>
        <w:t xml:space="preserve">   CONTROLLED SUBSTANCE    </w:t>
      </w:r>
      <w:r>
        <w:t xml:space="preserve">   PHARMACY    </w:t>
      </w:r>
      <w:r>
        <w:t xml:space="preserve">   PRESCRIPTION    </w:t>
      </w:r>
      <w:r>
        <w:t xml:space="preserve">   SYNTHROID    </w:t>
      </w:r>
      <w:r>
        <w:t xml:space="preserve">   ALPRAZOLAM    </w:t>
      </w:r>
      <w:r>
        <w:t xml:space="preserve">   PNEUMONIA    </w:t>
      </w:r>
      <w:r>
        <w:t xml:space="preserve">   HERPES ZOSTER    </w:t>
      </w:r>
      <w:r>
        <w:t xml:space="preserve">   VARICELLA    </w:t>
      </w:r>
      <w:r>
        <w:t xml:space="preserve">   MMR    </w:t>
      </w:r>
      <w:r>
        <w:t xml:space="preserve">   TDAP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MDA 106: Pharmacology</dc:title>
  <dcterms:created xsi:type="dcterms:W3CDTF">2021-11-26T03:42:29Z</dcterms:created>
  <dcterms:modified xsi:type="dcterms:W3CDTF">2021-11-26T03:42:29Z</dcterms:modified>
</cp:coreProperties>
</file>