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SPECIALTIES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physical medicine specialist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treating glands, organs and hormones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Treats diseases and disorders of pregnancy, labor and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Treats disease and disorders of the kidney, bladder and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Treats patients with pain using thin hollow needles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Treats and uses the "whole person" approach to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Treats diseases and disorders of the children, under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Treats diseases and disorders of the female genital tract and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cells, fluids, tissues, biopsies and autopsies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Treat patients using manipulative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Physician who treats all types of illness and all ages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Treats diseases and disorders of the brain, spinal cord &amp;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study of the skin, hair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Uses x-rays and radioactive substances to diagnose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Reconstructs and corrects face lifts, skin grafting, disfigurements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Treats diseases and disorders of bones, fractures,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study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Treats diseases and disorders of the elderly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Treats diseases and disorders of all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anus, rectum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Treats diseases and disorders of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Treats disease and disorder foot and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Treats all aspects of trauma or accidents, all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Physician that administers medication that causes loss of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Treats diseases and disorders of the ear, nose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stomach, intestines and associated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Treats disease and disorders of the joints,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Specialty of medicine that deals with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Treats diseases and disorders of cancer,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Physician that treats diseases and disorders of cancer,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Treats diseases and disorders of internal injuries, or corrects deformities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Physician who treats reactions to mold, dust, fur or pollen</w:t>
            </w:r>
          </w:p>
        </w:tc>
      </w:tr>
    </w:tbl>
    <w:p>
      <w:pPr>
        <w:pStyle w:val="WordBankLarge"/>
      </w:pPr>
      <w:r>
        <w:t xml:space="preserve">   Oncologist    </w:t>
      </w:r>
      <w:r>
        <w:t xml:space="preserve">   Family Practitioner    </w:t>
      </w:r>
      <w:r>
        <w:t xml:space="preserve">   allergist    </w:t>
      </w:r>
      <w:r>
        <w:t xml:space="preserve">   anesthesiologist    </w:t>
      </w:r>
      <w:r>
        <w:t xml:space="preserve">   Bariatrics    </w:t>
      </w:r>
      <w:r>
        <w:t xml:space="preserve">   cardiologist    </w:t>
      </w:r>
      <w:r>
        <w:t xml:space="preserve">   dermatology    </w:t>
      </w:r>
      <w:r>
        <w:t xml:space="preserve">   DO    </w:t>
      </w:r>
      <w:r>
        <w:t xml:space="preserve">   Emergency Medicine    </w:t>
      </w:r>
      <w:r>
        <w:t xml:space="preserve">   endocrinology    </w:t>
      </w:r>
      <w:r>
        <w:t xml:space="preserve">   gastroenterology    </w:t>
      </w:r>
      <w:r>
        <w:t xml:space="preserve">   gerontologist    </w:t>
      </w:r>
      <w:r>
        <w:t xml:space="preserve">   gynecologist    </w:t>
      </w:r>
      <w:r>
        <w:t xml:space="preserve">   Internist    </w:t>
      </w:r>
      <w:r>
        <w:t xml:space="preserve">   nephrology    </w:t>
      </w:r>
      <w:r>
        <w:t xml:space="preserve">   neurologist    </w:t>
      </w:r>
      <w:r>
        <w:t xml:space="preserve">   obstetrics    </w:t>
      </w:r>
      <w:r>
        <w:t xml:space="preserve">   oncologist    </w:t>
      </w:r>
      <w:r>
        <w:t xml:space="preserve">   ophthalmology    </w:t>
      </w:r>
      <w:r>
        <w:t xml:space="preserve">   orthopedist    </w:t>
      </w:r>
      <w:r>
        <w:t xml:space="preserve">   otorhinolaryngologist    </w:t>
      </w:r>
      <w:r>
        <w:t xml:space="preserve">   pathology    </w:t>
      </w:r>
      <w:r>
        <w:t xml:space="preserve">   pediatrician    </w:t>
      </w:r>
      <w:r>
        <w:t xml:space="preserve">   physiatrist    </w:t>
      </w:r>
      <w:r>
        <w:t xml:space="preserve">   podiatrist    </w:t>
      </w:r>
      <w:r>
        <w:t xml:space="preserve">   Plastic Surgeon    </w:t>
      </w:r>
      <w:r>
        <w:t xml:space="preserve">   proctology    </w:t>
      </w:r>
      <w:r>
        <w:t xml:space="preserve">   Radiologist    </w:t>
      </w:r>
      <w:r>
        <w:t xml:space="preserve">   Surgeon    </w:t>
      </w:r>
      <w:r>
        <w:t xml:space="preserve">   urologist    </w:t>
      </w:r>
      <w:r>
        <w:t xml:space="preserve">   rheumatologist    </w:t>
      </w:r>
      <w:r>
        <w:t xml:space="preserve">   chiropractor    </w:t>
      </w:r>
      <w:r>
        <w:t xml:space="preserve">   acupuncturist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SPECIALTIES</dc:title>
  <dcterms:created xsi:type="dcterms:W3CDTF">2021-10-11T12:06:10Z</dcterms:created>
  <dcterms:modified xsi:type="dcterms:W3CDTF">2021-10-11T12:06:10Z</dcterms:modified>
</cp:coreProperties>
</file>