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MICROBIOLOGY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Acellular    </w:t>
      </w:r>
      <w:r>
        <w:t xml:space="preserve">   aerobic    </w:t>
      </w:r>
      <w:r>
        <w:t xml:space="preserve">   anaerobic    </w:t>
      </w:r>
      <w:r>
        <w:t xml:space="preserve">   bacilli    </w:t>
      </w:r>
      <w:r>
        <w:t xml:space="preserve">   cellulitis    </w:t>
      </w:r>
      <w:r>
        <w:t xml:space="preserve">   cocci    </w:t>
      </w:r>
      <w:r>
        <w:t xml:space="preserve">   corynebacterium    </w:t>
      </w:r>
      <w:r>
        <w:t xml:space="preserve">   devitalised    </w:t>
      </w:r>
      <w:r>
        <w:t xml:space="preserve">   Endogenous    </w:t>
      </w:r>
      <w:r>
        <w:t xml:space="preserve">   Eukaryotes    </w:t>
      </w:r>
      <w:r>
        <w:t xml:space="preserve">   exogenous    </w:t>
      </w:r>
      <w:r>
        <w:t xml:space="preserve">   lymphadentis    </w:t>
      </w:r>
      <w:r>
        <w:t xml:space="preserve">   lymphangitis    </w:t>
      </w:r>
      <w:r>
        <w:t xml:space="preserve">   Pathogen    </w:t>
      </w:r>
      <w:r>
        <w:t xml:space="preserve">   Prokaryotes    </w:t>
      </w:r>
      <w:r>
        <w:t xml:space="preserve">   pseudomonas    </w:t>
      </w:r>
      <w:r>
        <w:t xml:space="preserve">   septicaemia    </w:t>
      </w:r>
      <w:r>
        <w:t xml:space="preserve">   staphyloccus    </w:t>
      </w:r>
      <w:r>
        <w:t xml:space="preserve">   streptococcus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WORDSEARCH</dc:title>
  <dcterms:created xsi:type="dcterms:W3CDTF">2021-10-11T12:20:20Z</dcterms:created>
  <dcterms:modified xsi:type="dcterms:W3CDTF">2021-10-11T12:20:20Z</dcterms:modified>
</cp:coreProperties>
</file>