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MOSES, A Great Liberator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Ipagtatanggol    </w:t>
      </w:r>
      <w:r>
        <w:t xml:space="preserve">   Egipcio    </w:t>
      </w:r>
      <w:r>
        <w:t xml:space="preserve">   Dagat    </w:t>
      </w:r>
      <w:r>
        <w:t xml:space="preserve">   Tungkod    </w:t>
      </w:r>
      <w:r>
        <w:t xml:space="preserve">   Takot    </w:t>
      </w:r>
      <w:r>
        <w:t xml:space="preserve">   Karwaheng Pandigma    </w:t>
      </w:r>
      <w:r>
        <w:t xml:space="preserve">   Yahweh    </w:t>
      </w:r>
      <w:r>
        <w:t xml:space="preserve">   Faraon    </w:t>
      </w:r>
      <w:r>
        <w:t xml:space="preserve">   Istraelita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MOSES, A Great Liberator</dc:title>
  <dcterms:created xsi:type="dcterms:W3CDTF">2021-10-11T12:37:39Z</dcterms:created>
  <dcterms:modified xsi:type="dcterms:W3CDTF">2021-10-11T12:37:39Z</dcterms:modified>
</cp:coreProperties>
</file>