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ENGINE    </w:t>
      </w:r>
      <w:r>
        <w:t xml:space="preserve">   125CC    </w:t>
      </w:r>
      <w:r>
        <w:t xml:space="preserve">   85 CC    </w:t>
      </w:r>
      <w:r>
        <w:t xml:space="preserve">   65 CC    </w:t>
      </w:r>
      <w:r>
        <w:t xml:space="preserve">   husqvarna    </w:t>
      </w:r>
      <w:r>
        <w:t xml:space="preserve">   2 STROKE    </w:t>
      </w:r>
      <w:r>
        <w:t xml:space="preserve">   WHEEL    </w:t>
      </w:r>
      <w:r>
        <w:t xml:space="preserve">   yamaha    </w:t>
      </w:r>
      <w:r>
        <w:t xml:space="preserve">   kawasaki    </w:t>
      </w:r>
      <w:r>
        <w:t xml:space="preserve">   HONDA    </w:t>
      </w:r>
      <w:r>
        <w:t xml:space="preserve">   KTM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MOTOCROSS</dc:title>
  <dcterms:created xsi:type="dcterms:W3CDTF">2021-10-11T12:39:26Z</dcterms:created>
  <dcterms:modified xsi:type="dcterms:W3CDTF">2021-10-11T12:39:26Z</dcterms:modified>
</cp:coreProperties>
</file>