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&amp;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MUSCULOSKELETAL    </w:t>
      </w:r>
      <w:r>
        <w:t xml:space="preserve">   GET HELP    </w:t>
      </w:r>
      <w:r>
        <w:t xml:space="preserve">   SAFETY EQUIPMENT    </w:t>
      </w:r>
      <w:r>
        <w:t xml:space="preserve">   ENVIRONMENT    </w:t>
      </w:r>
      <w:r>
        <w:t xml:space="preserve">   LOAD    </w:t>
      </w:r>
      <w:r>
        <w:t xml:space="preserve">   REVIEW    </w:t>
      </w:r>
      <w:r>
        <w:t xml:space="preserve">   REDUCE INJURY    </w:t>
      </w:r>
      <w:r>
        <w:t xml:space="preserve">   ASSESS    </w:t>
      </w:r>
      <w:r>
        <w:t xml:space="preserve">   MANUAL HANDLING    </w:t>
      </w:r>
      <w:r>
        <w:t xml:space="preserve">   TILE    </w:t>
      </w:r>
      <w:r>
        <w:t xml:space="preserve">   POSTURE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&amp; HANDLING</dc:title>
  <dcterms:created xsi:type="dcterms:W3CDTF">2021-10-11T12:41:43Z</dcterms:created>
  <dcterms:modified xsi:type="dcterms:W3CDTF">2021-10-11T12:41:43Z</dcterms:modified>
</cp:coreProperties>
</file>