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Chambre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chaise    </w:t>
      </w:r>
      <w:r>
        <w:t xml:space="preserve">   vêtements    </w:t>
      </w:r>
      <w:r>
        <w:t xml:space="preserve">   oreiller    </w:t>
      </w:r>
      <w:r>
        <w:t xml:space="preserve">   salle de bains    </w:t>
      </w:r>
      <w:r>
        <w:t xml:space="preserve">   porte    </w:t>
      </w:r>
      <w:r>
        <w:t xml:space="preserve">   miroir    </w:t>
      </w:r>
      <w:r>
        <w:t xml:space="preserve">   livre    </w:t>
      </w:r>
      <w:r>
        <w:t xml:space="preserve">   télévision    </w:t>
      </w:r>
      <w:r>
        <w:t xml:space="preserve">   couverture    </w:t>
      </w:r>
      <w:r>
        <w:t xml:space="preserve">   la commode    </w:t>
      </w:r>
      <w:r>
        <w:t xml:space="preserve">   lit    </w:t>
      </w:r>
      <w:r>
        <w:t xml:space="preserve">   lampe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Chambre</dc:title>
  <dcterms:created xsi:type="dcterms:W3CDTF">2021-10-11T11:34:59Z</dcterms:created>
  <dcterms:modified xsi:type="dcterms:W3CDTF">2021-10-11T11:34:59Z</dcterms:modified>
</cp:coreProperties>
</file>