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 vie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bloguer    </w:t>
      </w:r>
      <w:r>
        <w:t xml:space="preserve">   danser    </w:t>
      </w:r>
      <w:r>
        <w:t xml:space="preserve">   etudier    </w:t>
      </w:r>
      <w:r>
        <w:t xml:space="preserve">   gagner    </w:t>
      </w:r>
      <w:r>
        <w:t xml:space="preserve">   jouer    </w:t>
      </w:r>
      <w:r>
        <w:t xml:space="preserve">   nager    </w:t>
      </w:r>
      <w:r>
        <w:t xml:space="preserve">   retrouver    </w:t>
      </w:r>
      <w:r>
        <w:t xml:space="preserve">   rigoler    </w:t>
      </w:r>
      <w:r>
        <w:t xml:space="preserve">   surfer    </w:t>
      </w:r>
      <w:r>
        <w:t xml:space="preserve">   tchatter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 vie</dc:title>
  <dcterms:created xsi:type="dcterms:W3CDTF">2021-10-11T11:35:18Z</dcterms:created>
  <dcterms:modified xsi:type="dcterms:W3CDTF">2021-10-11T11:35:18Z</dcterms:modified>
</cp:coreProperties>
</file>