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mass    </w:t>
      </w:r>
      <w:r>
        <w:t xml:space="preserve">   inclined plane    </w:t>
      </w:r>
      <w:r>
        <w:t xml:space="preserve">   pulley    </w:t>
      </w:r>
      <w:r>
        <w:t xml:space="preserve">   wheel and axle    </w:t>
      </w:r>
      <w:r>
        <w:t xml:space="preserve">   fulcrum    </w:t>
      </w:r>
      <w:r>
        <w:t xml:space="preserve">   lever    </w:t>
      </w:r>
      <w:r>
        <w:t xml:space="preserve">   mechanical efficiency    </w:t>
      </w:r>
      <w:r>
        <w:t xml:space="preserve">   mechanical advantage    </w:t>
      </w:r>
      <w:r>
        <w:t xml:space="preserve">  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</dc:title>
  <dcterms:created xsi:type="dcterms:W3CDTF">2021-10-11T11:36:20Z</dcterms:created>
  <dcterms:modified xsi:type="dcterms:W3CDTF">2021-10-11T11:36:20Z</dcterms:modified>
</cp:coreProperties>
</file>