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Prospective of Tourism and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Porter service is important at air terminals.The porters helpful behavior and attitude are essential and their training and supervision should be 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institutions,associations,or corporations that are actually involved in the hotel and restaurant industry and advancement of hotel and restaurant education in the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or system for dealing in the currency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primary government agency charged with the responsibility to encourage,promote and develop tourism as a major socioeconomic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Those who are practitioners in the hospitality industry,representatives of the DepEd,DOT,HRIB,TIB and other regulated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Destination area provide an excellent asset to sell to tourists.The physical characteristics of an area can be generalized as a natural scenery ,climate and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are invited by the Council to become such because of exceptional and outstanding contributions to the development and growth of the hospitality or tourism industries and educational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an association and was organized in Hawaii in 1951.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 organization of tour operators and allied members actively involved in the advocacy of responsible tourism.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have been proposed to maximize the economic effect of tourism and hospitality within a destination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tourism and hospitality network encompassing both the public and private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a relationship between two parties, usually based on a contract where work is paid for, where one party, which may be a corporation, for profit, not-for-profit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Frontier Formalities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Tour buses should have large windows,comfortable seats,air conditioning unit and restroom facilities.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Tourism and Hospitality should be viewed as an important part of broad based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 buses should have large windows,comfortable seats,air conditioning unit,and restroom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have rendered 10 years of outstanding  service to the association either as an officer or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are full time educators granting certificates,graduate degree in HRM,and is currently on a full time affiliated with a college or university offering HRM.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association establish in 1945 in Havana.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bona fide oraganization of hotel and restaurant educators of the Philippines founded by Dr. Ignacio Pablo.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organized on Aug.19-30,1991 by the Tourism Promotions Board in cooperation with the New York based Society of Incentive Travel Executives.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founded on Sept.12,1952 by executives from the leading hotels and restaurants in manila.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official association of non AITA Tavel Agencies which was established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schools,colleges and universities offering HRM and Tourism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was organized on May 21,1986 as a non stock,nonprofit entity</w:t>
            </w:r>
          </w:p>
        </w:tc>
      </w:tr>
    </w:tbl>
    <w:p>
      <w:pPr>
        <w:pStyle w:val="WordBankLarge"/>
      </w:pPr>
      <w:r>
        <w:t xml:space="preserve">   Balanced Growth    </w:t>
      </w:r>
      <w:r>
        <w:t xml:space="preserve">   employment    </w:t>
      </w:r>
      <w:r>
        <w:t xml:space="preserve">   Honorary    </w:t>
      </w:r>
      <w:r>
        <w:t xml:space="preserve">   Travel industry    </w:t>
      </w:r>
      <w:r>
        <w:t xml:space="preserve">   Natural Resources    </w:t>
      </w:r>
      <w:r>
        <w:t xml:space="preserve">   Air travel    </w:t>
      </w:r>
      <w:r>
        <w:t xml:space="preserve">   Bus services    </w:t>
      </w:r>
      <w:r>
        <w:t xml:space="preserve">   IATA    </w:t>
      </w:r>
      <w:r>
        <w:t xml:space="preserve">   Travel Abroad    </w:t>
      </w:r>
      <w:r>
        <w:t xml:space="preserve">   DOT    </w:t>
      </w:r>
      <w:r>
        <w:t xml:space="preserve">   PATA    </w:t>
      </w:r>
      <w:r>
        <w:t xml:space="preserve">   Regular    </w:t>
      </w:r>
      <w:r>
        <w:t xml:space="preserve">   Associate    </w:t>
      </w:r>
      <w:r>
        <w:t xml:space="preserve">   Sustaining    </w:t>
      </w:r>
      <w:r>
        <w:t xml:space="preserve">   HRAP    </w:t>
      </w:r>
      <w:r>
        <w:t xml:space="preserve">   Life    </w:t>
      </w:r>
      <w:r>
        <w:t xml:space="preserve">   COHREP    </w:t>
      </w:r>
      <w:r>
        <w:t xml:space="preserve">   Intitutional    </w:t>
      </w:r>
      <w:r>
        <w:t xml:space="preserve">   NAITAS    </w:t>
      </w:r>
      <w:r>
        <w:t xml:space="preserve">   MITE    </w:t>
      </w:r>
      <w:r>
        <w:t xml:space="preserve">   PHILTOA    </w:t>
      </w:r>
      <w:r>
        <w:t xml:space="preserve">   PAATGLI    </w:t>
      </w:r>
      <w:r>
        <w:t xml:space="preserve">   Bus Service    </w:t>
      </w:r>
      <w:r>
        <w:t xml:space="preserve">   Growth Theories    </w:t>
      </w:r>
      <w:r>
        <w:t xml:space="preserve">   Foreign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Prospective of Tourism and Hospitality</dc:title>
  <dcterms:created xsi:type="dcterms:W3CDTF">2021-10-11T11:36:01Z</dcterms:created>
  <dcterms:modified xsi:type="dcterms:W3CDTF">2021-10-11T11:36:01Z</dcterms:modified>
</cp:coreProperties>
</file>