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 House: Night on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corridor    </w:t>
      </w:r>
      <w:r>
        <w:t xml:space="preserve">   deck    </w:t>
      </w:r>
      <w:r>
        <w:t xml:space="preserve">   distress    </w:t>
      </w:r>
      <w:r>
        <w:t xml:space="preserve">   gaze    </w:t>
      </w:r>
      <w:r>
        <w:t xml:space="preserve">   glistened    </w:t>
      </w:r>
      <w:r>
        <w:t xml:space="preserve">   iceberg    </w:t>
      </w:r>
      <w:r>
        <w:t xml:space="preserve">   passenger    </w:t>
      </w:r>
      <w:r>
        <w:t xml:space="preserve">   shivered    </w:t>
      </w:r>
      <w:r>
        <w:t xml:space="preserve">   steerage    </w:t>
      </w:r>
      <w:r>
        <w:t xml:space="preserve">   unsinkable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House: Night on the Titanic</dc:title>
  <dcterms:created xsi:type="dcterms:W3CDTF">2021-10-11T11:37:14Z</dcterms:created>
  <dcterms:modified xsi:type="dcterms:W3CDTF">2021-10-11T11:37:14Z</dcterms:modified>
</cp:coreProperties>
</file>