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Magnet Uses Around the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Microwaves    </w:t>
      </w:r>
      <w:r>
        <w:t xml:space="preserve">   Telephones    </w:t>
      </w:r>
      <w:r>
        <w:t xml:space="preserve">   Shower curtains    </w:t>
      </w:r>
      <w:r>
        <w:t xml:space="preserve">   Dishwashers    </w:t>
      </w:r>
      <w:r>
        <w:t xml:space="preserve">   Computer speakers    </w:t>
      </w:r>
      <w:r>
        <w:t xml:space="preserve">   Refrigerator magnets    </w:t>
      </w:r>
      <w:r>
        <w:t xml:space="preserve">   Doorbell    </w:t>
      </w:r>
      <w:r>
        <w:t xml:space="preserve">   Speakers    </w:t>
      </w:r>
      <w:r>
        <w:t xml:space="preserve">   Headphones    </w:t>
      </w:r>
      <w:r>
        <w:t xml:space="preserve">   Refrigerator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 Uses Around the Home </dc:title>
  <dcterms:created xsi:type="dcterms:W3CDTF">2021-10-11T11:37:59Z</dcterms:created>
  <dcterms:modified xsi:type="dcterms:W3CDTF">2021-10-11T11:37:59Z</dcterms:modified>
</cp:coreProperties>
</file>