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Muscles in the Arms and Legs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Rectus Femoris    </w:t>
      </w:r>
      <w:r>
        <w:t xml:space="preserve">   Biceps Femoris    </w:t>
      </w:r>
      <w:r>
        <w:t xml:space="preserve">   Vastus Intermedius    </w:t>
      </w:r>
      <w:r>
        <w:t xml:space="preserve">   Vastus Medialis    </w:t>
      </w:r>
      <w:r>
        <w:t xml:space="preserve">   Vastus Lateralis    </w:t>
      </w:r>
      <w:r>
        <w:t xml:space="preserve">   Anconeus    </w:t>
      </w:r>
      <w:r>
        <w:t xml:space="preserve">   Trapezius    </w:t>
      </w:r>
      <w:r>
        <w:t xml:space="preserve">   Triceps Brachii    </w:t>
      </w:r>
      <w:r>
        <w:t xml:space="preserve">   Biceps Brachii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Muscles in the Arms and Legs</dc:title>
  <dcterms:created xsi:type="dcterms:W3CDTF">2021-10-11T11:39:16Z</dcterms:created>
  <dcterms:modified xsi:type="dcterms:W3CDTF">2021-10-11T11:39:16Z</dcterms:modified>
</cp:coreProperties>
</file>