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Health Decisions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action or condition that increases the likelihood of injury, disease, or other negative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years a person can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 progression through many stages between one extreme and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traits that are passed biologically from parent to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overall well-being of your body, your mind, and your relationships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Buys products or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specific steps you can take to achieve the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beliefs and patterns of behavior that are shared by a group of people and passed from generation to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of overall satisfaction that a person gets from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Standards and beliefs that are most important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Taking action to avoid disease, injury, and other negative health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comfortable with yourself, with others, and your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you react to events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public promotion of a product or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offer to repair or replace the product if there is a problem with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physical and social conditions that surround a person and can influence that person's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Whether you are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that a person aims for and works hard to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sell useless medical treatments or products are engaged in health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well your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high level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gather, understand, and use health information to improve his or her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of communication that provide news and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illegal act that involves telling lies to obtain money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communication to influence and support others in making positive health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well you get along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behavior that is repeated so often that it becomes almost automatic.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Life Expectancy    </w:t>
      </w:r>
      <w:r>
        <w:t xml:space="preserve">   Quality Of Life    </w:t>
      </w:r>
      <w:r>
        <w:t xml:space="preserve">   Goal    </w:t>
      </w:r>
      <w:r>
        <w:t xml:space="preserve">   Physical Health    </w:t>
      </w:r>
      <w:r>
        <w:t xml:space="preserve">   Mental Health    </w:t>
      </w:r>
      <w:r>
        <w:t xml:space="preserve">   Emotional Health    </w:t>
      </w:r>
      <w:r>
        <w:t xml:space="preserve">   Social Health    </w:t>
      </w:r>
      <w:r>
        <w:t xml:space="preserve">   Continuum     </w:t>
      </w:r>
      <w:r>
        <w:t xml:space="preserve">   Wellness    </w:t>
      </w:r>
      <w:r>
        <w:t xml:space="preserve">   Heredity    </w:t>
      </w:r>
      <w:r>
        <w:t xml:space="preserve">   Gender    </w:t>
      </w:r>
      <w:r>
        <w:t xml:space="preserve">   Environment    </w:t>
      </w:r>
      <w:r>
        <w:t xml:space="preserve">   Culture    </w:t>
      </w:r>
      <w:r>
        <w:t xml:space="preserve">   Media    </w:t>
      </w:r>
      <w:r>
        <w:t xml:space="preserve">   Habit    </w:t>
      </w:r>
      <w:r>
        <w:t xml:space="preserve">   Risk Factor    </w:t>
      </w:r>
      <w:r>
        <w:t xml:space="preserve">   Prevention    </w:t>
      </w:r>
      <w:r>
        <w:t xml:space="preserve">   Values    </w:t>
      </w:r>
      <w:r>
        <w:t xml:space="preserve">   Action Plan    </w:t>
      </w:r>
      <w:r>
        <w:t xml:space="preserve">   Advocacy    </w:t>
      </w:r>
      <w:r>
        <w:t xml:space="preserve">   Health Literacy    </w:t>
      </w:r>
      <w:r>
        <w:t xml:space="preserve">   Consumer    </w:t>
      </w:r>
      <w:r>
        <w:t xml:space="preserve">   Warranty    </w:t>
      </w:r>
      <w:r>
        <w:t xml:space="preserve">   Advertising    </w:t>
      </w:r>
      <w:r>
        <w:t xml:space="preserve">   Fraud    </w:t>
      </w:r>
      <w:r>
        <w:t xml:space="preserve">   Quackery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Health Decisions Assessment</dc:title>
  <dcterms:created xsi:type="dcterms:W3CDTF">2021-10-12T20:26:38Z</dcterms:created>
  <dcterms:modified xsi:type="dcterms:W3CDTF">2021-10-12T20:26:38Z</dcterms:modified>
</cp:coreProperties>
</file>