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Controlling    </w:t>
      </w:r>
      <w:r>
        <w:t xml:space="preserve">   Coordination    </w:t>
      </w:r>
      <w:r>
        <w:t xml:space="preserve">   Directing    </w:t>
      </w:r>
      <w:r>
        <w:t xml:space="preserve">   Dynamic    </w:t>
      </w:r>
      <w:r>
        <w:t xml:space="preserve">   Effecient    </w:t>
      </w:r>
      <w:r>
        <w:t xml:space="preserve">   Effective    </w:t>
      </w:r>
      <w:r>
        <w:t xml:space="preserve">   Ethics    </w:t>
      </w:r>
      <w:r>
        <w:t xml:space="preserve">   Group    </w:t>
      </w:r>
      <w:r>
        <w:t xml:space="preserve">   Organising    </w:t>
      </w:r>
      <w:r>
        <w:t xml:space="preserve">   Pervasive    </w:t>
      </w:r>
      <w:r>
        <w:t xml:space="preserve">   Planning    </w:t>
      </w:r>
      <w:r>
        <w:t xml:space="preserve">   Staffing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</dc:title>
  <dcterms:created xsi:type="dcterms:W3CDTF">2021-10-11T11:41:23Z</dcterms:created>
  <dcterms:modified xsi:type="dcterms:W3CDTF">2021-10-11T11:41:23Z</dcterms:modified>
</cp:coreProperties>
</file>