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Language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manuhiri    </w:t>
      </w:r>
      <w:r>
        <w:t xml:space="preserve">   motu    </w:t>
      </w:r>
      <w:r>
        <w:t xml:space="preserve">   puku    </w:t>
      </w:r>
      <w:r>
        <w:t xml:space="preserve">   awa    </w:t>
      </w:r>
      <w:r>
        <w:t xml:space="preserve">   maunga    </w:t>
      </w:r>
      <w:r>
        <w:t xml:space="preserve">   aotearoa    </w:t>
      </w:r>
      <w:r>
        <w:t xml:space="preserve">   hapu    </w:t>
      </w:r>
      <w:r>
        <w:t xml:space="preserve">   moana    </w:t>
      </w:r>
      <w:r>
        <w:t xml:space="preserve">   whanau    </w:t>
      </w:r>
      <w:r>
        <w:t xml:space="preserve">   tamariki    </w:t>
      </w:r>
      <w:r>
        <w:t xml:space="preserve">   mahi    </w:t>
      </w:r>
      <w:r>
        <w:t xml:space="preserve">   aroha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Language Week </dc:title>
  <dcterms:created xsi:type="dcterms:W3CDTF">2021-10-11T11:44:07Z</dcterms:created>
  <dcterms:modified xsi:type="dcterms:W3CDTF">2021-10-11T11:44:07Z</dcterms:modified>
</cp:coreProperties>
</file>