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 Chagall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Ceramics    </w:t>
      </w:r>
      <w:r>
        <w:t xml:space="preserve">   Violins    </w:t>
      </w:r>
      <w:r>
        <w:t xml:space="preserve">   Floating    </w:t>
      </w:r>
      <w:r>
        <w:t xml:space="preserve">   Stained glass    </w:t>
      </w:r>
      <w:r>
        <w:t xml:space="preserve">   Backdrops    </w:t>
      </w:r>
      <w:r>
        <w:t xml:space="preserve">   United States    </w:t>
      </w:r>
      <w:r>
        <w:t xml:space="preserve">   Paris    </w:t>
      </w:r>
      <w:r>
        <w:t xml:space="preserve">   Russia    </w:t>
      </w:r>
      <w:r>
        <w:t xml:space="preserve">   Bella    </w:t>
      </w:r>
      <w:r>
        <w:t xml:space="preserve">   Ida    </w:t>
      </w:r>
      <w:r>
        <w:t xml:space="preserve">   Surrealism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Chagall</dc:title>
  <dcterms:created xsi:type="dcterms:W3CDTF">2021-10-11T11:44:55Z</dcterms:created>
  <dcterms:modified xsi:type="dcterms:W3CDTF">2021-10-11T11:44:55Z</dcterms:modified>
</cp:coreProperties>
</file>