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skimming price    </w:t>
      </w:r>
      <w:r>
        <w:t xml:space="preserve">   blue chip athlete    </w:t>
      </w:r>
      <w:r>
        <w:t xml:space="preserve">   target market    </w:t>
      </w:r>
      <w:r>
        <w:t xml:space="preserve">   logo    </w:t>
      </w:r>
      <w:r>
        <w:t xml:space="preserve">   product enhancements    </w:t>
      </w:r>
      <w:r>
        <w:t xml:space="preserve">   product extensions    </w:t>
      </w:r>
      <w:r>
        <w:t xml:space="preserve">   benefits    </w:t>
      </w:r>
      <w:r>
        <w:t xml:space="preserve">   brand    </w:t>
      </w:r>
      <w:r>
        <w:t xml:space="preserve">   copyright    </w:t>
      </w:r>
      <w:r>
        <w:t xml:space="preserve">   crowdsourcing    </w:t>
      </w:r>
      <w:r>
        <w:t xml:space="preserve">   decline    </w:t>
      </w:r>
      <w:r>
        <w:t xml:space="preserve">   ethics    </w:t>
      </w:r>
      <w:r>
        <w:t xml:space="preserve">   features    </w:t>
      </w:r>
      <w:r>
        <w:t xml:space="preserve">   fringe benefits    </w:t>
      </w:r>
      <w:r>
        <w:t xml:space="preserve">   growth    </w:t>
      </w:r>
      <w:r>
        <w:t xml:space="preserve">   introduction    </w:t>
      </w:r>
      <w:r>
        <w:t xml:space="preserve">   license    </w:t>
      </w:r>
      <w:r>
        <w:t xml:space="preserve">   maturity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product life cycle    </w:t>
      </w:r>
      <w:r>
        <w:t xml:space="preserve">   product mix    </w:t>
      </w:r>
      <w:r>
        <w:t xml:space="preserve">   promotion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2021-10-11T11:46:49Z</dcterms:created>
  <dcterms:modified xsi:type="dcterms:W3CDTF">2021-10-11T11:46:49Z</dcterms:modified>
</cp:coreProperties>
</file>