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Marketing Basics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Can be defined as the determination of the needs and desires of markets so that products and services can be developed, priced, promoted, and distributed.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Marketing costs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large percentage of the final cost of goods and services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Federal Trade Commission Act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People and households that purchase consumer products and services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Consumer Products Safety Act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Learning, perception, motives, attitudes, and self-concept that affect what, why, and how consumers purchase goods and services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Market value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Consistent ways of acting that determine what, why, and how consumers purchase goods and services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Attitudes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Groups to which consumers belong or would like to belong to that affect what, why, and how they purchase goods and services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Share of wallet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use of two, three, four, and five digits to classify industries and subsidiaries in the United States, Canada, and Mexico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Consumer market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buying decision for organizations that involves the consideration of different suppliers for an item previously bought on a straight rebuy basis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Marketing information systems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routine purchasing situation for organizations that requires little or no time or effort to conclude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Straight rebuy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Prohibits deceptive advertising and labeling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Reference groups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Prevents the distribution of adulterated or misbranded foods, drugs, and unsafe consumer products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Profit margin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Protects the consumer from unreasonable risk of injury from products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Market share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Prohibits various activities that restrain trade or monopolize trade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Psychological factors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Systems that continually monitor, with heavy use of computers, a company's market, competition, customers, products, and marketing operations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Relationship marketing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percentage of a customer's spending on a product or service category that is obtained by a specific company's product or service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Return on owner's equity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Developing long-lasting profitable relations with customers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P. </w:t>
            </w:r>
            <w:r>
              <w:t xml:space="preserve">Modified rebuy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percentage of total units sold of a product or service divided into the number of units of that product or service sold by a specific company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Q. </w:t>
            </w:r>
            <w:r>
              <w:t xml:space="preserve">Sherman Antitrust Act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price of a company's stock multiplied by the number of shares of the stock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R. </w:t>
            </w:r>
            <w:r>
              <w:t xml:space="preserve">NAICS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company's profit divided by its revenues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S. </w:t>
            </w:r>
            <w:r>
              <w:t xml:space="preserve">Marketing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company's profit divided by the amount of assets contributed to the company by its owners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T. </w:t>
            </w:r>
            <w:r>
              <w:t xml:space="preserve">Pure Food &amp; Drug Act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Basics</dc:title>
  <dcterms:created xsi:type="dcterms:W3CDTF">2021-10-11T11:46:52Z</dcterms:created>
  <dcterms:modified xsi:type="dcterms:W3CDTF">2021-10-11T11:46:52Z</dcterms:modified>
</cp:coreProperties>
</file>