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Chapter 15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buying signals    </w:t>
      </w:r>
      <w:r>
        <w:t xml:space="preserve">   departure    </w:t>
      </w:r>
      <w:r>
        <w:t xml:space="preserve">   Direct close    </w:t>
      </w:r>
      <w:r>
        <w:t xml:space="preserve">   follow up    </w:t>
      </w:r>
      <w:r>
        <w:t xml:space="preserve">   relationshipmarketing    </w:t>
      </w:r>
      <w:r>
        <w:t xml:space="preserve">   service close    </w:t>
      </w:r>
      <w:r>
        <w:t xml:space="preserve">   standing room only close    </w:t>
      </w:r>
      <w:r>
        <w:t xml:space="preserve">   suggestiveselling    </w:t>
      </w:r>
      <w:r>
        <w:t xml:space="preserve">   trial close    </w:t>
      </w:r>
      <w:r>
        <w:t xml:space="preserve">   Whichclose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Chapter 15 Review</dc:title>
  <dcterms:created xsi:type="dcterms:W3CDTF">2021-10-11T11:46:15Z</dcterms:created>
  <dcterms:modified xsi:type="dcterms:W3CDTF">2021-10-11T11:46:15Z</dcterms:modified>
</cp:coreProperties>
</file>