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and Sales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persuade    </w:t>
      </w:r>
      <w:r>
        <w:t xml:space="preserve">   product    </w:t>
      </w:r>
      <w:r>
        <w:t xml:space="preserve">   negotiation    </w:t>
      </w:r>
      <w:r>
        <w:t xml:space="preserve">   ideas    </w:t>
      </w:r>
      <w:r>
        <w:t xml:space="preserve">   engage    </w:t>
      </w:r>
      <w:r>
        <w:t xml:space="preserve">   clients    </w:t>
      </w:r>
      <w:r>
        <w:t xml:space="preserve">   publication    </w:t>
      </w:r>
      <w:r>
        <w:t xml:space="preserve">   planning    </w:t>
      </w:r>
      <w:r>
        <w:t xml:space="preserve">   solution    </w:t>
      </w:r>
      <w:r>
        <w:t xml:space="preserve">   sales    </w:t>
      </w:r>
      <w:r>
        <w:t xml:space="preserve">   marketing    </w:t>
      </w:r>
      <w:r>
        <w:t xml:space="preserve">   creative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and Sales</dc:title>
  <dcterms:created xsi:type="dcterms:W3CDTF">2021-10-11T11:46:25Z</dcterms:created>
  <dcterms:modified xsi:type="dcterms:W3CDTF">2021-10-11T11:46:25Z</dcterms:modified>
</cp:coreProperties>
</file>