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formulation and implementation of the major goals and initiatives taken by a company's top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attach a label to (something).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desire of consumers, clients, employers, etc. for a particular commodity, service, or other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retail sales company or salesman.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desired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provider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has a share or an interest, as in an enterprise.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or company that sells goods wholesale is a middleman that buys its merchandise from a third party supplier and resells the merchandise to retail businesses or the end consumer. A wholesaler normally does not sell to other wholesalers.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public display of works of art or items of interest, held in an art gallery or museum or at a trade fair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 or draw attention to (a product, service, or event) in a public medium in order to promote sales or attendance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proportionate saving in costs gained by an increased level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necessity; necessarily:  We must needs go.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actually uses a particular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assigning a brand name to</w:t>
            </w:r>
          </w:p>
        </w:tc>
      </w:tr>
    </w:tbl>
    <w:p>
      <w:pPr>
        <w:pStyle w:val="WordBankMedium"/>
      </w:pPr>
      <w:r>
        <w:t xml:space="preserve">   stakeholder    </w:t>
      </w:r>
      <w:r>
        <w:t xml:space="preserve">   retailer    </w:t>
      </w:r>
      <w:r>
        <w:t xml:space="preserve">   wholesaler     </w:t>
      </w:r>
      <w:r>
        <w:t xml:space="preserve">   supplier    </w:t>
      </w:r>
      <w:r>
        <w:t xml:space="preserve">   needs    </w:t>
      </w:r>
      <w:r>
        <w:t xml:space="preserve">   economy of scale    </w:t>
      </w:r>
      <w:r>
        <w:t xml:space="preserve">   unsought goods    </w:t>
      </w:r>
      <w:r>
        <w:t xml:space="preserve">   demand    </w:t>
      </w:r>
      <w:r>
        <w:t xml:space="preserve">   branding    </w:t>
      </w:r>
      <w:r>
        <w:t xml:space="preserve">   end-user    </w:t>
      </w:r>
      <w:r>
        <w:t xml:space="preserve">   labeling    </w:t>
      </w:r>
      <w:r>
        <w:t xml:space="preserve">   Strategic management    </w:t>
      </w:r>
      <w:r>
        <w:t xml:space="preserve">   exhibition    </w:t>
      </w:r>
      <w:r>
        <w:t xml:space="preserve">   advertise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</dc:title>
  <dcterms:created xsi:type="dcterms:W3CDTF">2021-10-11T11:46:40Z</dcterms:created>
  <dcterms:modified xsi:type="dcterms:W3CDTF">2021-10-11T11:46:40Z</dcterms:modified>
</cp:coreProperties>
</file>