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Ann Cotton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pregnant    </w:t>
      </w:r>
      <w:r>
        <w:t xml:space="preserve">   female    </w:t>
      </w:r>
      <w:r>
        <w:t xml:space="preserve">   hanged    </w:t>
      </w:r>
      <w:r>
        <w:t xml:space="preserve">   arsenic    </w:t>
      </w:r>
      <w:r>
        <w:t xml:space="preserve">   children    </w:t>
      </w:r>
      <w:r>
        <w:t xml:space="preserve">   killer    </w:t>
      </w:r>
      <w:r>
        <w:t xml:space="preserve">   evil    </w:t>
      </w:r>
      <w:r>
        <w:t xml:space="preserve">   nurse    </w:t>
      </w:r>
      <w:r>
        <w:t xml:space="preserve">   husbands    </w:t>
      </w:r>
      <w:r>
        <w:t xml:space="preserve">   murder    </w:t>
      </w:r>
      <w:r>
        <w:t xml:space="preserve">   money    </w:t>
      </w:r>
      <w:r>
        <w:t xml:space="preserve">   poison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Ann Cotton</dc:title>
  <dcterms:created xsi:type="dcterms:W3CDTF">2021-10-11T11:49:56Z</dcterms:created>
  <dcterms:modified xsi:type="dcterms:W3CDTF">2021-10-11T11:49:56Z</dcterms:modified>
</cp:coreProperties>
</file>